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D" w:rsidRDefault="00753954" w:rsidP="0075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54">
        <w:rPr>
          <w:rFonts w:ascii="Times New Roman" w:hAnsi="Times New Roman" w:cs="Times New Roman"/>
          <w:b/>
          <w:sz w:val="28"/>
          <w:szCs w:val="28"/>
        </w:rPr>
        <w:t>Основные поло</w:t>
      </w:r>
      <w:r w:rsidR="002D0414">
        <w:rPr>
          <w:rFonts w:ascii="Times New Roman" w:hAnsi="Times New Roman" w:cs="Times New Roman"/>
          <w:b/>
          <w:sz w:val="28"/>
          <w:szCs w:val="28"/>
        </w:rPr>
        <w:t xml:space="preserve">жения учетной политики </w:t>
      </w:r>
    </w:p>
    <w:p w:rsidR="0005788F" w:rsidRDefault="009312CD" w:rsidP="0075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Свердловской области </w:t>
      </w:r>
      <w:r w:rsidR="0005788F">
        <w:rPr>
          <w:rFonts w:ascii="Times New Roman" w:hAnsi="Times New Roman" w:cs="Times New Roman"/>
          <w:b/>
          <w:sz w:val="28"/>
          <w:szCs w:val="28"/>
        </w:rPr>
        <w:br/>
        <w:t>" Уральского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5788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0578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И.И. Ползунова"</w:t>
      </w:r>
    </w:p>
    <w:p w:rsidR="00CF12FB" w:rsidRPr="00753954" w:rsidRDefault="00753954" w:rsidP="0075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54">
        <w:rPr>
          <w:rFonts w:ascii="Times New Roman" w:hAnsi="Times New Roman" w:cs="Times New Roman"/>
          <w:b/>
          <w:sz w:val="28"/>
          <w:szCs w:val="28"/>
        </w:rPr>
        <w:t>для публичного раскрытия на официальном сайте в информационно-телекоммуникационной сети «Интернет» учреждения в соответствии с приказом Министерства Финансов Российской Федерации от 30 декабря 2017 года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753954" w:rsidRDefault="002D0414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ведения бухгалтерского</w:t>
      </w:r>
      <w:r w:rsidR="00753954">
        <w:rPr>
          <w:rFonts w:ascii="Times New Roman" w:hAnsi="Times New Roman" w:cs="Times New Roman"/>
          <w:sz w:val="28"/>
          <w:szCs w:val="28"/>
        </w:rPr>
        <w:t xml:space="preserve"> учета и формирование </w:t>
      </w:r>
      <w:r>
        <w:rPr>
          <w:rFonts w:ascii="Times New Roman" w:hAnsi="Times New Roman" w:cs="Times New Roman"/>
          <w:sz w:val="28"/>
          <w:szCs w:val="28"/>
        </w:rPr>
        <w:t>бухгалтерской</w:t>
      </w:r>
      <w:r w:rsidR="00753954">
        <w:rPr>
          <w:rFonts w:ascii="Times New Roman" w:hAnsi="Times New Roman" w:cs="Times New Roman"/>
          <w:sz w:val="28"/>
          <w:szCs w:val="28"/>
        </w:rPr>
        <w:t xml:space="preserve"> отчетности (наименование учреждения) регламентируется требованиями Федерального закона от 06 декабря 2006 г. №402-ФЗ «О бухгалтерском учете» с учетом положений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="0075395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следующими приказами Министерства Финансов Российской Федерации:</w:t>
      </w:r>
    </w:p>
    <w:p w:rsidR="00115693" w:rsidRPr="00115693" w:rsidRDefault="00115693" w:rsidP="0011569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от 01.12.2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010 N 157н </w:t>
      </w:r>
      <w:r w:rsidRP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753954" w:rsidRPr="002F422E" w:rsidRDefault="00115693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22E" w:rsidRPr="002F422E">
        <w:rPr>
          <w:rFonts w:ascii="Times New Roman" w:hAnsi="Times New Roman" w:cs="Times New Roman"/>
          <w:sz w:val="28"/>
          <w:szCs w:val="28"/>
        </w:rPr>
        <w:t>от 23 декабря 2010 г. N 183н "Об утверждении Плана счетов бухгалтерского учета автономных учреждений и Инструкции по его применению"</w:t>
      </w:r>
      <w:r w:rsidRPr="002F422E"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31 декабря 2016 г. № 256н “Об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15693">
        <w:rPr>
          <w:rFonts w:ascii="Times New Roman" w:hAnsi="Times New Roman" w:cs="Times New Roman"/>
          <w:sz w:val="28"/>
          <w:szCs w:val="28"/>
        </w:rPr>
        <w:t xml:space="preserve">т 6 июня 2019 г. N 85н "О Порядке формирования и применения кодов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бухгалтерской</w:t>
      </w:r>
      <w:r w:rsidRPr="00115693">
        <w:rPr>
          <w:rFonts w:ascii="Times New Roman" w:hAnsi="Times New Roman" w:cs="Times New Roman"/>
          <w:sz w:val="28"/>
          <w:szCs w:val="28"/>
        </w:rPr>
        <w:t xml:space="preserve"> классификации Российской Федерации, их структуре и принципах назначения"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29 ноября 2017 г. N 209н "Об утверждении Порядка применения классификации операций сектора государственного управления"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2D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0414" w:rsidRPr="002D0414">
        <w:rPr>
          <w:rFonts w:ascii="Times New Roman" w:hAnsi="Times New Roman" w:cs="Times New Roman"/>
          <w:sz w:val="28"/>
          <w:szCs w:val="28"/>
        </w:rPr>
        <w:t>от 25 марта 2011 года N 33н</w:t>
      </w:r>
      <w:r w:rsidR="002D0414">
        <w:rPr>
          <w:rFonts w:ascii="Times New Roman" w:hAnsi="Times New Roman" w:cs="Times New Roman"/>
          <w:sz w:val="28"/>
          <w:szCs w:val="28"/>
        </w:rPr>
        <w:t xml:space="preserve"> «</w:t>
      </w:r>
      <w:r w:rsidR="002D0414" w:rsidRPr="002D0414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2D04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Pr="004E0D14" w:rsidRDefault="00115693" w:rsidP="001156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0D14">
        <w:rPr>
          <w:rFonts w:ascii="Times New Roman" w:hAnsi="Times New Roman" w:cs="Times New Roman"/>
          <w:color w:val="000000" w:themeColor="text1"/>
          <w:sz w:val="28"/>
          <w:szCs w:val="28"/>
        </w:rPr>
        <w:t>01-07-315 от 31</w:t>
      </w:r>
      <w:r w:rsidR="009312CD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4E0D1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312CD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679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учетной политике» Учреждения;</w:t>
      </w:r>
    </w:p>
    <w:p w:rsidR="00646679" w:rsidRDefault="00646679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документы учетной политики (наименование учреждения), регулирующие вопросы организации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включая ежегодные приказы Учреждения:</w:t>
      </w:r>
    </w:p>
    <w:p w:rsidR="00646679" w:rsidRDefault="00646679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проведении инвентаризации объектов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учета»;</w:t>
      </w:r>
    </w:p>
    <w:p w:rsidR="00646679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организации</w:t>
      </w:r>
      <w:r w:rsidR="009312CD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молодежной политики Свердловской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формированию 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отчетности».</w:t>
      </w:r>
    </w:p>
    <w:p w:rsidR="00646679" w:rsidRDefault="002D0414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="0064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Учреждения (наименование) осуществляется с учетом следующих основных положений:</w:t>
      </w:r>
    </w:p>
    <w:p w:rsidR="00646679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 Учреждении осуществляет бухгалтерский отде</w:t>
      </w:r>
      <w:r w:rsidR="00A7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</w:t>
      </w:r>
      <w:r w:rsidR="006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стандартами бухгалтерского учета государственных финансов, </w:t>
      </w:r>
      <w:r w:rsidR="008C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методологией 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8C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и 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8C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отчетности, установленной в соответствии с бюджетным законодательством Российской Федерации.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оформлении фактов хозяйственной жизни применяются унифицированные формы первичных учетных документов в соответствии с приказом Минфина России №52н;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0400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фактов хозяйственной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которым не предусмотрены типовые формы первичных учетных документов применяются формы, установленные нормативно-правовыми и локальными актами Учреждения, содержащие обязательные реквизиты, указанные в Законе 402-ФЗ, СГС «Концептуальные основы»;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рабочий план счетов 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разработан в соотве</w:t>
      </w:r>
      <w:r w:rsidR="002F422E">
        <w:rPr>
          <w:rFonts w:ascii="Times New Roman" w:hAnsi="Times New Roman" w:cs="Times New Roman"/>
          <w:color w:val="000000" w:themeColor="text1"/>
          <w:sz w:val="28"/>
          <w:szCs w:val="28"/>
        </w:rPr>
        <w:t>тствии с Инструкциями 157н и 183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н;</w:t>
      </w:r>
    </w:p>
    <w:p w:rsidR="00A730CA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в электронном виде с использованием программ автоматизации бухгалтерского учета </w:t>
      </w:r>
      <w:r w:rsidR="00A730CA">
        <w:rPr>
          <w:rFonts w:ascii="Times New Roman" w:hAnsi="Times New Roman" w:cs="Times New Roman"/>
          <w:color w:val="000000" w:themeColor="text1"/>
          <w:sz w:val="28"/>
          <w:szCs w:val="28"/>
        </w:rPr>
        <w:t>1 С " Бухгалтерия государственного учреждения "</w:t>
      </w:r>
    </w:p>
    <w:p w:rsidR="00826336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826336" w:rsidRPr="00A730CA" w:rsidRDefault="00826336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электронного документооборота с </w:t>
      </w:r>
      <w:r w:rsidR="00A730CA">
        <w:rPr>
          <w:rFonts w:ascii="Times New Roman" w:hAnsi="Times New Roman" w:cs="Times New Roman"/>
          <w:sz w:val="28"/>
          <w:szCs w:val="28"/>
        </w:rPr>
        <w:t>казначейством иМинистерством финансов Свердловской области</w:t>
      </w:r>
      <w:r w:rsidR="006C18E1" w:rsidRPr="00A730CA">
        <w:rPr>
          <w:rFonts w:ascii="Times New Roman" w:hAnsi="Times New Roman" w:cs="Times New Roman"/>
          <w:sz w:val="28"/>
          <w:szCs w:val="28"/>
        </w:rPr>
        <w:t>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налоговые органы;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передача статистической отчетности в органы государственной статистики;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инвентаризации активов и обязательств осуществляется в соответствии с ежегодными приказами Руково</w:t>
      </w:r>
      <w:r w:rsidR="006F3014">
        <w:rPr>
          <w:rFonts w:ascii="Times New Roman" w:hAnsi="Times New Roman" w:cs="Times New Roman"/>
          <w:sz w:val="28"/>
          <w:szCs w:val="28"/>
        </w:rPr>
        <w:t>дителя у</w:t>
      </w:r>
      <w:r>
        <w:rPr>
          <w:rFonts w:ascii="Times New Roman" w:hAnsi="Times New Roman" w:cs="Times New Roman"/>
          <w:sz w:val="28"/>
          <w:szCs w:val="28"/>
        </w:rPr>
        <w:t xml:space="preserve">чреждения о проведении инвентаризации объектов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инвентаризации перед составлением годовой отчетности, признаются результаты инвентаризации, проведенной не ранее </w:t>
      </w:r>
      <w:r w:rsidR="00A730CA">
        <w:rPr>
          <w:rFonts w:ascii="Times New Roman" w:hAnsi="Times New Roman" w:cs="Times New Roman"/>
          <w:sz w:val="28"/>
          <w:szCs w:val="28"/>
        </w:rPr>
        <w:br/>
      </w:r>
      <w:r w:rsidRPr="00A730CA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в связи со сменой ответственных лиц;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</w:t>
      </w:r>
      <w:r w:rsidR="00E267C0">
        <w:rPr>
          <w:rFonts w:ascii="Times New Roman" w:hAnsi="Times New Roman" w:cs="Times New Roman"/>
          <w:sz w:val="28"/>
          <w:szCs w:val="28"/>
        </w:rPr>
        <w:t>ав инвентарного номера объекта при приз</w:t>
      </w:r>
      <w:r w:rsidR="00A05245">
        <w:rPr>
          <w:rFonts w:ascii="Times New Roman" w:hAnsi="Times New Roman" w:cs="Times New Roman"/>
          <w:sz w:val="28"/>
          <w:szCs w:val="28"/>
        </w:rPr>
        <w:t>н</w:t>
      </w:r>
      <w:r w:rsidR="00E267C0">
        <w:rPr>
          <w:rFonts w:ascii="Times New Roman" w:hAnsi="Times New Roman" w:cs="Times New Roman"/>
          <w:sz w:val="28"/>
          <w:szCs w:val="28"/>
        </w:rPr>
        <w:t xml:space="preserve">ании и </w:t>
      </w:r>
      <w:r w:rsidR="00A05245">
        <w:rPr>
          <w:rFonts w:ascii="Times New Roman" w:hAnsi="Times New Roman" w:cs="Times New Roman"/>
          <w:sz w:val="28"/>
          <w:szCs w:val="28"/>
        </w:rPr>
        <w:t xml:space="preserve">процессе эксплуатации объекта основных средств определяется комиссией по поступлению и выбытию активов Учреждения с учетом положений приказа Минфина России </w:t>
      </w:r>
      <w:r w:rsidR="00A05245" w:rsidRPr="00A05245">
        <w:rPr>
          <w:rFonts w:ascii="Times New Roman" w:hAnsi="Times New Roman" w:cs="Times New Roman"/>
          <w:sz w:val="28"/>
          <w:szCs w:val="28"/>
        </w:rPr>
        <w:t>от 31.12.2</w:t>
      </w:r>
      <w:r w:rsidR="00A05245">
        <w:rPr>
          <w:rFonts w:ascii="Times New Roman" w:hAnsi="Times New Roman" w:cs="Times New Roman"/>
          <w:sz w:val="28"/>
          <w:szCs w:val="28"/>
        </w:rPr>
        <w:t>016 N 257н «Об утверждении федерального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05245">
        <w:rPr>
          <w:rFonts w:ascii="Times New Roman" w:hAnsi="Times New Roman" w:cs="Times New Roman"/>
          <w:sz w:val="28"/>
          <w:szCs w:val="28"/>
        </w:rPr>
        <w:t>а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</w:t>
      </w:r>
      <w:r w:rsidR="00A05245">
        <w:rPr>
          <w:rFonts w:ascii="Times New Roman" w:hAnsi="Times New Roman" w:cs="Times New Roman"/>
          <w:sz w:val="28"/>
          <w:szCs w:val="28"/>
        </w:rPr>
        <w:t>ого сектора "Основные средства";</w:t>
      </w:r>
    </w:p>
    <w:p w:rsidR="00D61FCB" w:rsidRDefault="00D61FCB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амортизации объектов основных средств производится линейным методом;</w:t>
      </w:r>
    </w:p>
    <w:p w:rsidR="00705816" w:rsidRDefault="00705816" w:rsidP="00705816">
      <w:pPr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sz w:val="28"/>
          <w:szCs w:val="28"/>
        </w:rPr>
        <w:t>- в табеле учета использования рабочего времени (ф. 0504421) регистрируются случаи отклонений от нормально рабочего времени, установленного правилами внутреннего трудового распорядка;</w:t>
      </w:r>
    </w:p>
    <w:p w:rsidR="00A730CA" w:rsidRDefault="00D61FCB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E0">
        <w:rPr>
          <w:rFonts w:ascii="Times New Roman" w:hAnsi="Times New Roman" w:cs="Times New Roman"/>
          <w:sz w:val="28"/>
          <w:szCs w:val="28"/>
        </w:rPr>
        <w:t>выдача денежных средств в подотчет на командировочные и хозяйственные расходы безналичным способом осуществляется на основании заявления подотчетного лица с использованием расчетных (дебетовых) карт в рамках зарплатного проекта</w:t>
      </w:r>
      <w:r w:rsidR="00A730CA">
        <w:rPr>
          <w:rFonts w:ascii="Times New Roman" w:hAnsi="Times New Roman" w:cs="Times New Roman"/>
          <w:sz w:val="28"/>
          <w:szCs w:val="28"/>
        </w:rPr>
        <w:t>;</w:t>
      </w:r>
    </w:p>
    <w:p w:rsidR="001237E0" w:rsidRPr="00A730CA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оплате командировочных расходов банковской картой, подотчетное лицо предоставляет документы по операциям, совершенным с ис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данной карты,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суммы произведенных расходов;</w:t>
      </w:r>
    </w:p>
    <w:p w:rsidR="00D61FCB" w:rsidRDefault="001237E0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-событие после отче</w:t>
      </w:r>
      <w:r w:rsidR="00A042AA">
        <w:rPr>
          <w:rFonts w:ascii="Times New Roman" w:hAnsi="Times New Roman" w:cs="Times New Roman"/>
          <w:sz w:val="28"/>
          <w:szCs w:val="28"/>
        </w:rPr>
        <w:t>тной даты отражается в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учете и раскрывается 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в соответствии с положениями приказа Минфина России </w:t>
      </w:r>
      <w:r w:rsidRPr="001237E0">
        <w:rPr>
          <w:rFonts w:ascii="Times New Roman" w:hAnsi="Times New Roman" w:cs="Times New Roman"/>
          <w:sz w:val="28"/>
          <w:szCs w:val="28"/>
        </w:rPr>
        <w:t>от 30 декабря 2017 г. № 275н "Об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0F1A8D">
        <w:rPr>
          <w:rFonts w:ascii="Times New Roman" w:hAnsi="Times New Roman" w:cs="Times New Roman"/>
          <w:sz w:val="28"/>
          <w:szCs w:val="28"/>
        </w:rPr>
        <w:t>;</w:t>
      </w:r>
    </w:p>
    <w:p w:rsidR="000F1A8D" w:rsidRDefault="000F1A8D" w:rsidP="000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A8D">
        <w:rPr>
          <w:rFonts w:ascii="Times New Roman" w:hAnsi="Times New Roman" w:cs="Times New Roman"/>
          <w:sz w:val="28"/>
          <w:szCs w:val="28"/>
        </w:rPr>
        <w:t>событие после отчетной даты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существенным, в случае, когда информация, раскрываемая 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 нем, является существенной информацией;</w:t>
      </w:r>
    </w:p>
    <w:p w:rsidR="00A35444" w:rsidRPr="004E0D14" w:rsidRDefault="00A35444" w:rsidP="00A354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- резерв предстоящих расходов</w:t>
      </w:r>
      <w:r w:rsidR="001A4594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D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формируется в части</w:t>
      </w:r>
      <w:r w:rsidR="004E0D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обязанности, возникающая из претензионных требований и исков по результатам фактов хозяйственной жизни в рамках досудебного (внесудебного) рассмотрения претензий в соответствии положениями Приказа от 30.05.2018 г. «Об утверждении федерального стандарта бухгалтерского учета для организаций </w:t>
      </w: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государственного сектора "Резервы. Раскрытие информации об условных обязательствах и условных активах";</w:t>
      </w:r>
    </w:p>
    <w:p w:rsidR="00A35444" w:rsidRPr="004E0D14" w:rsidRDefault="00A35444" w:rsidP="00A354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- учет отложенных выплат персоналу в части предстоящих расходов на оплату отпусков и страховых взносов осуществляется в соответствии с положениями Приказа от 15.11.2019 г. №184 «Об утверждении федерального стандартабухгалтерского учета государственных финансов «Выплаты персоналу»;</w:t>
      </w:r>
    </w:p>
    <w:p w:rsidR="000F1A8D" w:rsidRPr="004E0D14" w:rsidRDefault="002E35BB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- ошибки в бухгалтерском</w:t>
      </w:r>
      <w:r w:rsidR="000F1A8D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 и искажения в </w:t>
      </w:r>
      <w:r w:rsidR="002D0414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0F1A8D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являются существенными если </w:t>
      </w:r>
      <w:r w:rsidR="00752DD5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2D0414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752DD5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влияют на достоверность отчетности и на принятие экономических решений учредителя или финансового органа;</w:t>
      </w:r>
    </w:p>
    <w:p w:rsidR="00752DD5" w:rsidRPr="004E0D14" w:rsidRDefault="006F3014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r w:rsidR="00752DD5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формирует и предоставляет месячную, квартальную и годовую и иную отчетность в порядке и сроки, установленные законодательством Российской Федерации;</w:t>
      </w:r>
    </w:p>
    <w:p w:rsidR="00752DD5" w:rsidRPr="004E0D14" w:rsidRDefault="00752DD5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- основ</w:t>
      </w:r>
      <w:r w:rsidR="006F3014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ные положения учетной политики у</w:t>
      </w: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(наименование) применяются одновременно с иными положениями учетной по</w:t>
      </w:r>
      <w:r w:rsidR="006F3014"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литики, приказами руководителя у</w:t>
      </w:r>
      <w:r w:rsidRPr="004E0D14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чреждения, а также положениями законодательства Российской Федерации о бухгалтерском учете.</w:t>
      </w:r>
    </w:p>
    <w:p w:rsidR="00D61FCB" w:rsidRPr="004E0D14" w:rsidRDefault="00D61FCB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FCB" w:rsidRPr="006C18E1" w:rsidRDefault="00D61FCB" w:rsidP="00115693">
      <w:pPr>
        <w:rPr>
          <w:rFonts w:ascii="Times New Roman" w:hAnsi="Times New Roman" w:cs="Times New Roman"/>
          <w:sz w:val="28"/>
          <w:szCs w:val="28"/>
        </w:rPr>
      </w:pPr>
    </w:p>
    <w:sectPr w:rsidR="00D61FCB" w:rsidRPr="006C18E1" w:rsidSect="00F8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3532A"/>
    <w:rsid w:val="00046749"/>
    <w:rsid w:val="0005788F"/>
    <w:rsid w:val="000F1A8D"/>
    <w:rsid w:val="00115693"/>
    <w:rsid w:val="001237E0"/>
    <w:rsid w:val="001A4594"/>
    <w:rsid w:val="002D0414"/>
    <w:rsid w:val="002E35BB"/>
    <w:rsid w:val="002F422E"/>
    <w:rsid w:val="004E0D14"/>
    <w:rsid w:val="00646679"/>
    <w:rsid w:val="006654BB"/>
    <w:rsid w:val="006C18E1"/>
    <w:rsid w:val="006F3014"/>
    <w:rsid w:val="00705816"/>
    <w:rsid w:val="00752DD5"/>
    <w:rsid w:val="00753954"/>
    <w:rsid w:val="00815551"/>
    <w:rsid w:val="00826336"/>
    <w:rsid w:val="008C0400"/>
    <w:rsid w:val="009312CD"/>
    <w:rsid w:val="00A042AA"/>
    <w:rsid w:val="00A05245"/>
    <w:rsid w:val="00A35444"/>
    <w:rsid w:val="00A730CA"/>
    <w:rsid w:val="00CF12FB"/>
    <w:rsid w:val="00D3532A"/>
    <w:rsid w:val="00D61FCB"/>
    <w:rsid w:val="00E267C0"/>
    <w:rsid w:val="00F8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efimova_n</cp:lastModifiedBy>
  <cp:revision>19</cp:revision>
  <dcterms:created xsi:type="dcterms:W3CDTF">2020-01-04T08:25:00Z</dcterms:created>
  <dcterms:modified xsi:type="dcterms:W3CDTF">2021-01-25T12:04:00Z</dcterms:modified>
</cp:coreProperties>
</file>